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3CE" w:rsidRPr="004A6247" w:rsidRDefault="00AE43CE" w:rsidP="00AE43CE">
      <w:pPr>
        <w:shd w:val="clear" w:color="auto" w:fill="FFFFFF"/>
        <w:spacing w:after="300" w:line="600" w:lineRule="atLeast"/>
        <w:jc w:val="both"/>
        <w:outlineLvl w:val="1"/>
        <w:rPr>
          <w:rFonts w:ascii="Agency FB" w:eastAsia="Times New Roman" w:hAnsi="Agency FB" w:cs="Arial"/>
          <w:b/>
          <w:bCs/>
          <w:sz w:val="45"/>
          <w:szCs w:val="45"/>
          <w:lang w:eastAsia="es-AR"/>
        </w:rPr>
      </w:pPr>
      <w:r w:rsidRPr="004A6247">
        <w:rPr>
          <w:rFonts w:ascii="Agency FB" w:eastAsia="Times New Roman" w:hAnsi="Agency FB" w:cs="Arial"/>
          <w:b/>
          <w:bCs/>
          <w:sz w:val="45"/>
          <w:szCs w:val="45"/>
          <w:lang w:eastAsia="es-AR"/>
        </w:rPr>
        <w:t>UNIVERSIDADES PUBLICAS:</w:t>
      </w:r>
    </w:p>
    <w:p w:rsidR="00AE43CE" w:rsidRPr="004A6247" w:rsidRDefault="00AE43CE" w:rsidP="00AE4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Facultad Latinoamericana de Ciencias Sociales (FLACSO)</w:t>
      </w:r>
    </w:p>
    <w:p w:rsidR="00AE43CE" w:rsidRPr="004A6247" w:rsidRDefault="00AE43CE" w:rsidP="00AE4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Instituto de Enseñanza Superior del Ejercito (IESE)</w:t>
      </w:r>
    </w:p>
    <w:p w:rsidR="00AE43CE" w:rsidRPr="004A6247" w:rsidRDefault="00AE43CE" w:rsidP="00AE4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Instituto Universitario de Gendarmería Nacional</w:t>
      </w:r>
    </w:p>
    <w:p w:rsidR="00AE43CE" w:rsidRPr="004A6247" w:rsidRDefault="00AE43CE" w:rsidP="00AE4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Instituto Universitario de la Policía Federal Argentina (IUPFA)</w:t>
      </w:r>
    </w:p>
    <w:p w:rsidR="00AE43CE" w:rsidRPr="004A6247" w:rsidRDefault="00AE43CE" w:rsidP="00AE4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Instituto Universitario de Seguridad Marítima (IUSM)</w:t>
      </w:r>
      <w:bookmarkStart w:id="0" w:name="_GoBack"/>
      <w:bookmarkEnd w:id="0"/>
    </w:p>
    <w:p w:rsidR="00AE43CE" w:rsidRPr="004A6247" w:rsidRDefault="00AE43CE" w:rsidP="00AE4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 xml:space="preserve">Instituto Universitario Nacional del Arte </w:t>
      </w:r>
      <w:proofErr w:type="gramStart"/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( IUNA</w:t>
      </w:r>
      <w:proofErr w:type="gramEnd"/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)</w:t>
      </w:r>
    </w:p>
    <w:p w:rsidR="00AE43CE" w:rsidRPr="004A6247" w:rsidRDefault="00AE43CE" w:rsidP="00AE4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Instituto Universitario Naval (INUN)</w:t>
      </w:r>
    </w:p>
    <w:p w:rsidR="00AE43CE" w:rsidRPr="004A6247" w:rsidRDefault="004A6247" w:rsidP="00AE4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amina" w:eastAsia="Times New Roman" w:hAnsi="Adamina" w:cs="Times New Roman"/>
          <w:sz w:val="21"/>
          <w:szCs w:val="21"/>
          <w:lang w:eastAsia="es-AR"/>
        </w:rPr>
      </w:pPr>
      <w:hyperlink r:id="rId5" w:tgtFrame="_blank" w:tooltip="Universidad de Buenos Aires: UBA" w:history="1">
        <w:r w:rsidR="00AE43CE" w:rsidRPr="004A6247">
          <w:rPr>
            <w:rFonts w:ascii="Adamina" w:eastAsia="Times New Roman" w:hAnsi="Adamina" w:cs="Times New Roman"/>
            <w:sz w:val="21"/>
            <w:szCs w:val="21"/>
            <w:lang w:eastAsia="es-AR"/>
          </w:rPr>
          <w:t>Universidad de Buenos Aires ( UBA)</w:t>
        </w:r>
      </w:hyperlink>
    </w:p>
    <w:p w:rsidR="00AE43CE" w:rsidRPr="004A6247" w:rsidRDefault="00AE43CE" w:rsidP="00AE4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Tecnológica Nacional (UTN)</w:t>
      </w:r>
    </w:p>
    <w:p w:rsidR="00AE43CE" w:rsidRPr="004A6247" w:rsidRDefault="00AE43CE" w:rsidP="00AE4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de Buenos Aires (UBA)- CBC: Sede en Tigre, Pilar, San Miguel, Escobar, San Isidro, Avellaneda, Moreno.</w:t>
      </w:r>
    </w:p>
    <w:p w:rsidR="00AE43CE" w:rsidRPr="004A6247" w:rsidRDefault="00AE43CE" w:rsidP="00AE4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Nacional de General Sarmiento (UNGS): En Malvinas Argentinas.</w:t>
      </w:r>
    </w:p>
    <w:p w:rsidR="00AE43CE" w:rsidRPr="004A6247" w:rsidRDefault="00AE43CE" w:rsidP="00AE4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Nacional de Avellaneda (UNDAV): Sede Avellaneda.</w:t>
      </w:r>
    </w:p>
    <w:p w:rsidR="00AE43CE" w:rsidRPr="004A6247" w:rsidRDefault="00AE43CE" w:rsidP="00AE4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Nacional de Gral. San Martin (UNSAM): Sede San Martin.</w:t>
      </w:r>
    </w:p>
    <w:p w:rsidR="00AE43CE" w:rsidRPr="004A6247" w:rsidRDefault="00AE43CE" w:rsidP="00AE4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Nacional de La Matanza: En La Matanza</w:t>
      </w:r>
    </w:p>
    <w:p w:rsidR="00AE43CE" w:rsidRPr="004A6247" w:rsidRDefault="00AE43CE" w:rsidP="00AE4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Nacional de Lanús (UNLA) en Lanús.</w:t>
      </w:r>
    </w:p>
    <w:p w:rsidR="00AE43CE" w:rsidRPr="004A6247" w:rsidRDefault="00AE43CE" w:rsidP="00AE4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Nacional de Lomas de Zamora (UNLZ): Sede Lomas de Zamora.</w:t>
      </w:r>
    </w:p>
    <w:p w:rsidR="00AE43CE" w:rsidRPr="004A6247" w:rsidRDefault="00AE43CE" w:rsidP="00AE4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Nacional de Quilmes (UNQ): En Quilmes</w:t>
      </w:r>
    </w:p>
    <w:p w:rsidR="00AE43CE" w:rsidRPr="004A6247" w:rsidRDefault="00AE43CE" w:rsidP="00AE4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Nacional Tres de Febrero: En Tres de Febrero</w:t>
      </w:r>
    </w:p>
    <w:p w:rsidR="00AE43CE" w:rsidRPr="004A6247" w:rsidRDefault="00AE43CE" w:rsidP="00AE4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Tecnológica Nacional (UTN): Sede Tigre, Avellaneda, Morón.</w:t>
      </w:r>
    </w:p>
    <w:p w:rsidR="00AE43CE" w:rsidRPr="004A6247" w:rsidRDefault="00AE43CE" w:rsidP="00AE43CE">
      <w:pPr>
        <w:shd w:val="clear" w:color="auto" w:fill="FFFFFF"/>
        <w:spacing w:after="300" w:line="600" w:lineRule="atLeast"/>
        <w:jc w:val="both"/>
        <w:outlineLvl w:val="1"/>
        <w:rPr>
          <w:rFonts w:ascii="Agency FB" w:eastAsia="Times New Roman" w:hAnsi="Agency FB" w:cs="Times New Roman"/>
          <w:b/>
          <w:bCs/>
          <w:sz w:val="45"/>
          <w:szCs w:val="45"/>
          <w:lang w:eastAsia="es-AR"/>
        </w:rPr>
      </w:pPr>
      <w:r w:rsidRPr="004A6247">
        <w:rPr>
          <w:rFonts w:ascii="Agency FB" w:eastAsia="Times New Roman" w:hAnsi="Agency FB" w:cs="Times New Roman"/>
          <w:b/>
          <w:bCs/>
          <w:sz w:val="45"/>
          <w:szCs w:val="45"/>
          <w:lang w:eastAsia="es-AR"/>
        </w:rPr>
        <w:t>UNIVERSIDADES PRIVADAS: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Escuela Argentina de Negocios (EAN)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ESEADE Instituto Universitario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Fundación Barceló (FB)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Instituto Tecnológico de Buenos Aires (ITBA)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Instituto Universitario CEMICU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Instituto Universitario de Cs. De la Salud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Instituto Universitario de Salud Mental (IUSAM)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Instituto Universitario del Hospital Italiano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Instituto Universitario IDEA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Instituto Universitario ISEDET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Abierta Interamericana (UAI)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Argentina de la Empresa (UADE)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Austral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CAECE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Católica Argentina (UCA)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de Belgrano (UB)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de Ciencias Empresariales y Sociales (UCES)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de Flores (UFLO)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de la Marina Mercante (UDEMM)</w:t>
      </w:r>
    </w:p>
    <w:p w:rsidR="00AE43CE" w:rsidRPr="004A6247" w:rsidRDefault="004A6247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hyperlink r:id="rId6" w:tgtFrame="_blank" w:tooltip="Universidad De Palermo" w:history="1">
        <w:r w:rsidR="00AE43CE" w:rsidRPr="004A6247">
          <w:rPr>
            <w:rFonts w:ascii="Adamina" w:eastAsia="Times New Roman" w:hAnsi="Adamina" w:cs="Times New Roman"/>
            <w:sz w:val="21"/>
            <w:szCs w:val="21"/>
            <w:lang w:eastAsia="es-AR"/>
          </w:rPr>
          <w:t>Universidad de Palermo (UP)</w:t>
        </w:r>
      </w:hyperlink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del Cine (UCINE)</w:t>
      </w: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br/>
        <w:t>Universidad del CEMA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del Museo Social Argentino (UMSA)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 xml:space="preserve">Universidad del Salvador </w:t>
      </w:r>
      <w:proofErr w:type="gramStart"/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( USAL</w:t>
      </w:r>
      <w:proofErr w:type="gramEnd"/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)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lastRenderedPageBreak/>
        <w:t xml:space="preserve">Universidad </w:t>
      </w:r>
      <w:proofErr w:type="spellStart"/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Favaloro</w:t>
      </w:r>
      <w:proofErr w:type="spellEnd"/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ISALUD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J.F. Kennedy (UK)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 xml:space="preserve">Universidad </w:t>
      </w:r>
      <w:proofErr w:type="spellStart"/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Maimonides</w:t>
      </w:r>
      <w:proofErr w:type="spellEnd"/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Notarial Argentina.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Popular Madres de Plaza de Mayo (UPMPM)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Torcuato Di Tella (UTDT)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de San Andrés (UDESA): En San Fernando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CAECE: Sede San Isidro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del Salvador (USAL): Pilar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de Ciencias Empresariales y Sociales (UCES): En Vicente López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Austral: Sede Pilar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J.F. Kennedy (UK): Sede San Isidro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val="en-US"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val="en-US" w:eastAsia="es-AR"/>
        </w:rPr>
        <w:t xml:space="preserve">IAE </w:t>
      </w:r>
      <w:proofErr w:type="spellStart"/>
      <w:r w:rsidRPr="004A6247">
        <w:rPr>
          <w:rFonts w:ascii="Adamina" w:eastAsia="Times New Roman" w:hAnsi="Adamina" w:cs="Times New Roman"/>
          <w:sz w:val="21"/>
          <w:szCs w:val="21"/>
          <w:lang w:val="en-US" w:eastAsia="es-AR"/>
        </w:rPr>
        <w:t>Bussines</w:t>
      </w:r>
      <w:proofErr w:type="spellEnd"/>
      <w:r w:rsidRPr="004A6247">
        <w:rPr>
          <w:rFonts w:ascii="Adamina" w:eastAsia="Times New Roman" w:hAnsi="Adamina" w:cs="Times New Roman"/>
          <w:sz w:val="21"/>
          <w:szCs w:val="21"/>
          <w:lang w:val="en-US" w:eastAsia="es-AR"/>
        </w:rPr>
        <w:t xml:space="preserve"> School: </w:t>
      </w:r>
      <w:proofErr w:type="spellStart"/>
      <w:r w:rsidRPr="004A6247">
        <w:rPr>
          <w:rFonts w:ascii="Adamina" w:eastAsia="Times New Roman" w:hAnsi="Adamina" w:cs="Times New Roman"/>
          <w:sz w:val="21"/>
          <w:szCs w:val="21"/>
          <w:lang w:val="en-US" w:eastAsia="es-AR"/>
        </w:rPr>
        <w:t>En</w:t>
      </w:r>
      <w:proofErr w:type="spellEnd"/>
      <w:r w:rsidRPr="004A6247">
        <w:rPr>
          <w:rFonts w:ascii="Adamina" w:eastAsia="Times New Roman" w:hAnsi="Adamina" w:cs="Times New Roman"/>
          <w:sz w:val="21"/>
          <w:szCs w:val="21"/>
          <w:lang w:val="en-US" w:eastAsia="es-AR"/>
        </w:rPr>
        <w:t xml:space="preserve"> </w:t>
      </w:r>
      <w:proofErr w:type="spellStart"/>
      <w:r w:rsidRPr="004A6247">
        <w:rPr>
          <w:rFonts w:ascii="Adamina" w:eastAsia="Times New Roman" w:hAnsi="Adamina" w:cs="Times New Roman"/>
          <w:sz w:val="21"/>
          <w:szCs w:val="21"/>
          <w:lang w:val="en-US" w:eastAsia="es-AR"/>
        </w:rPr>
        <w:t>Pilar</w:t>
      </w:r>
      <w:proofErr w:type="spellEnd"/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de Morón (UM): En Morón</w:t>
      </w:r>
    </w:p>
    <w:p w:rsidR="00AE43CE" w:rsidRPr="004A6247" w:rsidRDefault="00AE43CE" w:rsidP="00AE43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damina" w:eastAsia="Times New Roman" w:hAnsi="Adamina" w:cs="Times New Roman"/>
          <w:sz w:val="21"/>
          <w:szCs w:val="21"/>
          <w:lang w:eastAsia="es-AR"/>
        </w:rPr>
      </w:pPr>
      <w:r w:rsidRPr="004A6247">
        <w:rPr>
          <w:rFonts w:ascii="Adamina" w:eastAsia="Times New Roman" w:hAnsi="Adamina" w:cs="Times New Roman"/>
          <w:sz w:val="21"/>
          <w:szCs w:val="21"/>
          <w:lang w:eastAsia="es-AR"/>
        </w:rPr>
        <w:t>Universidad La Clave: En Moreno.</w:t>
      </w:r>
    </w:p>
    <w:p w:rsidR="00637EFC" w:rsidRPr="004A6247" w:rsidRDefault="004A6247" w:rsidP="00AE43CE"/>
    <w:sectPr w:rsidR="00637EFC" w:rsidRPr="004A62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amin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03A6E"/>
    <w:multiLevelType w:val="multilevel"/>
    <w:tmpl w:val="B0D2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956A2"/>
    <w:multiLevelType w:val="multilevel"/>
    <w:tmpl w:val="9B86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D240EA"/>
    <w:multiLevelType w:val="multilevel"/>
    <w:tmpl w:val="3E80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0D535A"/>
    <w:multiLevelType w:val="multilevel"/>
    <w:tmpl w:val="B33C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CE"/>
    <w:rsid w:val="004A6247"/>
    <w:rsid w:val="00AE43CE"/>
    <w:rsid w:val="00C767DD"/>
    <w:rsid w:val="00D4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F300025-C2CB-4E82-973A-1FEFFD5C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E43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AE43CE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E43CE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styleId="Textoennegrita">
    <w:name w:val="Strong"/>
    <w:basedOn w:val="Fuentedeprrafopredeter"/>
    <w:uiPriority w:val="22"/>
    <w:qFormat/>
    <w:rsid w:val="00AE4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yabuenosaires.com/universidad-de-palermo/" TargetMode="External"/><Relationship Id="rId5" Type="http://schemas.openxmlformats.org/officeDocument/2006/relationships/hyperlink" Target="http://www.voyabuenosaires.com/universidad-de-buenos-aires-ub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alu702</dc:creator>
  <cp:keywords/>
  <dc:description/>
  <cp:lastModifiedBy>alu702</cp:lastModifiedBy>
  <cp:revision>3</cp:revision>
  <dcterms:created xsi:type="dcterms:W3CDTF">2018-09-17T12:10:00Z</dcterms:created>
  <dcterms:modified xsi:type="dcterms:W3CDTF">2018-09-17T12:20:00Z</dcterms:modified>
</cp:coreProperties>
</file>